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F7E" w:rsidRDefault="001A213D" w:rsidP="004E0F7E">
      <w:pPr>
        <w:shd w:val="clear" w:color="auto" w:fill="FFFFFF"/>
        <w:spacing w:after="0"/>
        <w:jc w:val="both"/>
        <w:rPr>
          <w:rFonts w:ascii="Batang" w:eastAsia="Batang" w:hAnsi="Batang" w:cs="Times New Roman"/>
          <w:color w:val="000000"/>
          <w:sz w:val="36"/>
          <w:szCs w:val="36"/>
        </w:rPr>
      </w:pPr>
      <w:r w:rsidRPr="001A213D">
        <w:rPr>
          <w:rFonts w:ascii="Batang" w:eastAsia="Batang" w:hAnsi="Batang" w:cs="Times New Roman"/>
          <w:color w:val="000000"/>
          <w:sz w:val="36"/>
          <w:szCs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94.25pt;height:90.75pt" fillcolor="red">
            <v:shadow color="#868686"/>
            <v:textpath style="font-family:&quot;Utsaah&quot;;v-text-kern:t" trim="t" fitpath="t" string="Памятка родителям&#10; по антикоррупции"/>
          </v:shape>
        </w:pict>
      </w:r>
    </w:p>
    <w:p w:rsidR="004E0F7E" w:rsidRDefault="004E0F7E" w:rsidP="004E0F7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i/>
          <w:sz w:val="36"/>
          <w:szCs w:val="36"/>
        </w:rPr>
      </w:pPr>
    </w:p>
    <w:p w:rsidR="0072192C" w:rsidRPr="00960AE8" w:rsidRDefault="0072192C" w:rsidP="004E0F7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0F7E">
        <w:rPr>
          <w:rFonts w:ascii="Times New Roman" w:eastAsia="Times New Roman" w:hAnsi="Times New Roman" w:cs="Times New Roman"/>
          <w:b/>
          <w:i/>
          <w:sz w:val="36"/>
          <w:szCs w:val="36"/>
        </w:rPr>
        <w:t>Статья 43</w:t>
      </w:r>
      <w:r w:rsidRPr="00960AE8">
        <w:rPr>
          <w:rFonts w:ascii="Times New Roman" w:eastAsia="Times New Roman" w:hAnsi="Times New Roman" w:cs="Times New Roman"/>
          <w:b/>
          <w:i/>
          <w:color w:val="FF0000"/>
          <w:sz w:val="36"/>
          <w:szCs w:val="36"/>
        </w:rPr>
        <w:t xml:space="preserve"> 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Конституции Российской Федерации гарантирует гражданам право на общедоступность и бесплатность общего образования в государственных или муниципальных образовательных учреждениях. Установление каких-либо денежных взносов (сборов) и иных форм материальной помощи в процессе обучения в образовательном учреждении не допускается. </w:t>
      </w:r>
      <w:proofErr w:type="gramStart"/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 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фондов, иных физических и юридических лиц) хотите оказать </w:t>
      </w:r>
      <w:r w:rsidR="004E0F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детскому саду, где  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воспитывается Ваш ребенок, благотворительную (добровольную) помощь в виде денежных средств, Вы можете в любое удобное для Вас время</w:t>
      </w:r>
      <w:r w:rsidRPr="0072192C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перечислить любую сумму, посильную для Вашего семейного бюджета, на расчетный счет</w:t>
      </w:r>
      <w:proofErr w:type="gramEnd"/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учреждения.</w:t>
      </w:r>
    </w:p>
    <w:p w:rsidR="0072192C" w:rsidRPr="00960AE8" w:rsidRDefault="00433EC6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noProof/>
          <w:sz w:val="36"/>
          <w:szCs w:val="36"/>
        </w:rPr>
        <w:pict>
          <v:shapetype id="_x0000_t57" coordsize="21600,21600" o:spt="57" adj="2700" path="m,10800qy10800,,21600,10800,10800,21600,,10800xar@0@0@16@16@12@14@15@13xar@0@0@16@16@13@15@14@12xe">
            <v:stroke joinstyle="miter"/>
            <v:formulas>
              <v:f eqn="val #0"/>
              <v:f eqn="prod @0 2 1"/>
              <v:f eqn="sum 21600 0 @1"/>
              <v:f eqn="prod @2 @2 1"/>
              <v:f eqn="prod @0 @0 1"/>
              <v:f eqn="sum @3 0 @4"/>
              <v:f eqn="prod @5 1 8"/>
              <v:f eqn="sqrt @6"/>
              <v:f eqn="prod @4 1 8"/>
              <v:f eqn="sqrt @8"/>
              <v:f eqn="sum @7 @9 0"/>
              <v:f eqn="sum @7 0 @9"/>
              <v:f eqn="sum @10 10800 0"/>
              <v:f eqn="sum 10800 0 @10"/>
              <v:f eqn="sum @11 10800 0"/>
              <v:f eqn="sum 10800 0 @11"/>
              <v:f eqn="sum 21600 0 @0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7200"/>
            </v:handles>
          </v:shapetype>
          <v:shape id="_x0000_s1029" type="#_x0000_t57" style="position:absolute;margin-left:22.15pt;margin-top:83.55pt;width:66pt;height:63.75pt;z-index:251664384" fillcolor="red" strokecolor="black [3213]"/>
        </w:pict>
      </w:r>
      <w:r w:rsidR="00780358">
        <w:rPr>
          <w:rFonts w:ascii="Times New Roman" w:eastAsia="Times New Roman" w:hAnsi="Times New Roman" w:cs="Times New Roman"/>
          <w:b/>
          <w:i/>
          <w:noProof/>
          <w:color w:val="FF000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594360</wp:posOffset>
            </wp:positionV>
            <wp:extent cx="1905000" cy="1428750"/>
            <wp:effectExtent l="19050" t="0" r="0" b="0"/>
            <wp:wrapSquare wrapText="bothSides"/>
            <wp:docPr id="11" name="Рисунок 11" descr="C:\Users\User3\Pictures\i (6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3\Pictures\i (64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92C" w:rsidRPr="00960AE8">
        <w:rPr>
          <w:rFonts w:ascii="Times New Roman" w:eastAsia="Times New Roman" w:hAnsi="Times New Roman" w:cs="Times New Roman"/>
          <w:b/>
          <w:i/>
          <w:color w:val="FF0000"/>
          <w:sz w:val="36"/>
          <w:szCs w:val="36"/>
        </w:rPr>
        <w:t> Вы должны знать!</w:t>
      </w:r>
      <w:r w:rsidR="0072192C" w:rsidRPr="0072192C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="0072192C"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1. 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 Установление фиксированных сумм для благотворительной помощи также относится к формам</w:t>
      </w:r>
      <w:r w:rsidR="0072192C" w:rsidRPr="0072192C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="0072192C"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принуждения (оказания давления на родителей) и является нарушением Федерального закона от 11.08.1995 № 135-ФЗ «О благотворительной деятельности и благотворительных организациях». </w:t>
      </w:r>
    </w:p>
    <w:p w:rsidR="004E0F7E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2. Администрация, сотрудники учреждения, иные лица не вправе:</w:t>
      </w:r>
    </w:p>
    <w:p w:rsidR="0072192C" w:rsidRPr="00960AE8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требовать или принимать от благотворителей наличные денежные средства;</w:t>
      </w:r>
    </w:p>
    <w:p w:rsidR="0072192C" w:rsidRPr="00960AE8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требовать от благотворителя предоставления квитанции или иного документа, свидетельствующего о зачислении денежных средств на расчетный счет учреждения. </w:t>
      </w:r>
    </w:p>
    <w:p w:rsidR="004E0F7E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Благотворитель имеет право: </w:t>
      </w:r>
    </w:p>
    <w:p w:rsidR="0072192C" w:rsidRPr="00960AE8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 течение 10 дней со дня перечисления по доброй воле денежных средств на расчетный счет учреждения подать обращение в учреждение (по своему личному 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желанию – приложить копию квитанции или иного подтверждающего документа) и указать в нем целевое назначение перечисленных денежных средств; </w:t>
      </w:r>
    </w:p>
    <w:p w:rsidR="004E0F7E" w:rsidRDefault="004E0F7E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4424680</wp:posOffset>
            </wp:positionH>
            <wp:positionV relativeFrom="margin">
              <wp:posOffset>-329565</wp:posOffset>
            </wp:positionV>
            <wp:extent cx="2190750" cy="1905000"/>
            <wp:effectExtent l="19050" t="0" r="0" b="0"/>
            <wp:wrapSquare wrapText="bothSides"/>
            <wp:docPr id="1" name="Рисунок 0" descr="girlwithmon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rlwithmoney.jpg"/>
                    <pic:cNvPicPr/>
                  </pic:nvPicPr>
                  <pic:blipFill>
                    <a:blip r:embed="rId5"/>
                    <a:srcRect l="12041" t="3865" b="24865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192C"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 течение месяца со дня поступления обращения в учреждение получить на руки протокол общественной комиссии по расходованию внебюджетных средств, </w:t>
      </w:r>
      <w:proofErr w:type="gramStart"/>
      <w:r w:rsidR="0072192C"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 w:rsidR="0072192C"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72192C" w:rsidRPr="00960AE8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котором</w:t>
      </w:r>
      <w:proofErr w:type="gramEnd"/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должны быть указаны сроки, способы и порядок расходования поступивших от благотворителя средств;</w:t>
      </w:r>
    </w:p>
    <w:p w:rsidR="0072192C" w:rsidRPr="00960AE8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192C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- ознакомиться с каждым протоколом общественной комиссии по расходованию внебюджетных средств, которые должны размещаться в общедоступном месте учреждения 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сразу после их подписания; </w:t>
      </w:r>
    </w:p>
    <w:p w:rsidR="0072192C" w:rsidRPr="00960AE8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получить от руководителя (по запросу) полную информацию о расходовании и возможность </w:t>
      </w:r>
      <w:proofErr w:type="gramStart"/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контроля за</w:t>
      </w:r>
      <w:proofErr w:type="gramEnd"/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процессом расходования внесенных благотворителем безналичных денежных средств или использования имущества, представленного благотворителем учреждению; </w:t>
      </w:r>
    </w:p>
    <w:p w:rsidR="0072192C" w:rsidRPr="00960AE8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- получить информацию о целевом расходовании переданных учреждению безналичных денежных средств из ежегодного публичного отчета о привлечении и расходовании внебюджетных средств, который должен быть размещен на официальном сайте образовательного учреждения;</w:t>
      </w:r>
    </w:p>
    <w:p w:rsidR="0072192C" w:rsidRPr="00960AE8" w:rsidRDefault="0072192C" w:rsidP="0078035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обжаловать решения, принятые в ходе получения и</w:t>
      </w:r>
      <w:r w:rsidRPr="0072192C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расходования внебюджетных средств, действия или бездействие должностных лиц в до</w:t>
      </w:r>
      <w:r w:rsidR="004E0F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судебном порядке (Министерство  </w:t>
      </w: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образования и на науки Республики Татарстан) и (или) в судебном порядке;</w:t>
      </w:r>
    </w:p>
    <w:p w:rsidR="00960AE8" w:rsidRDefault="0072192C" w:rsidP="004E0F7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сообщить о нарушении своих прав и законных интересов при принятии  противоправных решений, действиях или бездействии должностных лиц в контрольно- надзорные, правоохранительные органы. </w:t>
      </w:r>
      <w:proofErr w:type="gramStart"/>
      <w:r w:rsidRPr="00960AE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Права благотворителей и порядок оказания благотворительной помощи определены в Типовом положении о привлечении и расходовании внебюджетных средств от физических и юридических лиц в образовательных учреждениях Республики Татарстан, утвержденном приказом МО и Н РТ от 15.11.2011 г. № 5371/11 (Данный приказ размещен на официальном сайте МО и Н РТ в информационном разделе «Нет поборам!»). </w:t>
      </w:r>
      <w:proofErr w:type="gramEnd"/>
    </w:p>
    <w:p w:rsidR="00960AE8" w:rsidRDefault="00960AE8" w:rsidP="007803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0F7E" w:rsidRPr="004E0F7E" w:rsidRDefault="0072192C" w:rsidP="004E0F7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i/>
          <w:color w:val="FF0000"/>
          <w:sz w:val="40"/>
          <w:szCs w:val="40"/>
        </w:rPr>
      </w:pPr>
      <w:r w:rsidRPr="004E0F7E">
        <w:rPr>
          <w:rFonts w:ascii="Times New Roman" w:eastAsia="Times New Roman" w:hAnsi="Times New Roman" w:cs="Times New Roman"/>
          <w:b/>
          <w:i/>
          <w:color w:val="FF0000"/>
          <w:sz w:val="40"/>
          <w:szCs w:val="40"/>
        </w:rPr>
        <w:t>УВАЖАЕМЫЕ РОДИТЕЛИ!</w:t>
      </w:r>
    </w:p>
    <w:p w:rsidR="004E0F7E" w:rsidRPr="004E0F7E" w:rsidRDefault="0072192C" w:rsidP="004E0F7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i/>
          <w:color w:val="FF0000"/>
          <w:sz w:val="40"/>
          <w:szCs w:val="40"/>
        </w:rPr>
      </w:pPr>
      <w:r w:rsidRPr="004E0F7E">
        <w:rPr>
          <w:rFonts w:ascii="Times New Roman" w:eastAsia="Times New Roman" w:hAnsi="Times New Roman" w:cs="Times New Roman"/>
          <w:b/>
          <w:i/>
          <w:color w:val="FF0000"/>
          <w:sz w:val="40"/>
          <w:szCs w:val="40"/>
        </w:rPr>
        <w:t>ЗАКОН И ГОСУДАРСТВО - НА ВАШЕЙ СТОРОНЕ.</w:t>
      </w:r>
    </w:p>
    <w:p w:rsidR="00960AE8" w:rsidRPr="004E0F7E" w:rsidRDefault="0072192C" w:rsidP="004E0F7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i/>
          <w:color w:val="FF0000"/>
          <w:sz w:val="40"/>
          <w:szCs w:val="40"/>
        </w:rPr>
      </w:pPr>
      <w:r w:rsidRPr="004E0F7E">
        <w:rPr>
          <w:rFonts w:ascii="Times New Roman" w:eastAsia="Times New Roman" w:hAnsi="Times New Roman" w:cs="Times New Roman"/>
          <w:b/>
          <w:i/>
          <w:color w:val="FF0000"/>
          <w:sz w:val="40"/>
          <w:szCs w:val="40"/>
        </w:rPr>
        <w:t>НЕТ ПОБОРАМ!</w:t>
      </w:r>
    </w:p>
    <w:p w:rsidR="0072192C" w:rsidRPr="00960AE8" w:rsidRDefault="0072192C" w:rsidP="00960AE8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imes New Roman"/>
          <w:b/>
          <w:color w:val="FF0000"/>
          <w:sz w:val="36"/>
          <w:szCs w:val="36"/>
        </w:rPr>
      </w:pPr>
      <w:r w:rsidRPr="00960AE8">
        <w:rPr>
          <w:rFonts w:ascii="Comic Sans MS" w:eastAsia="Times New Roman" w:hAnsi="Comic Sans MS" w:cs="Times New Roman"/>
          <w:b/>
          <w:color w:val="FF0000"/>
          <w:sz w:val="36"/>
          <w:szCs w:val="36"/>
        </w:rPr>
        <w:lastRenderedPageBreak/>
        <w:t>ЧТО НЕОБХОДИМО ЗНАТЬ РОДИТЕЛЯМ О ПЛАТНЫХ ОБРАЗОВАТЕЛЬНЫХ УСЛУГАХ</w:t>
      </w:r>
    </w:p>
    <w:p w:rsidR="0027795A" w:rsidRDefault="004E0F7E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4E0F7E">
        <w:rPr>
          <w:rFonts w:ascii="Constantia" w:eastAsia="DFKai-SB" w:hAnsi="Constantia" w:cs="Times New Roman"/>
          <w:noProof/>
          <w:color w:val="7030A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-4445</wp:posOffset>
            </wp:positionV>
            <wp:extent cx="2047875" cy="1428750"/>
            <wp:effectExtent l="19050" t="0" r="9525" b="0"/>
            <wp:wrapSquare wrapText="bothSides"/>
            <wp:docPr id="3" name="Рисунок 1" descr="i (6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 (67).jpg"/>
                    <pic:cNvPicPr/>
                  </pic:nvPicPr>
                  <pic:blipFill>
                    <a:blip r:embed="rId6"/>
                    <a:srcRect l="4959" r="6198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192C" w:rsidRPr="002E67CA">
        <w:rPr>
          <w:rFonts w:ascii="Constantia" w:eastAsia="DFKai-SB" w:hAnsi="Constantia" w:cs="Times New Roman"/>
          <w:color w:val="7030A0"/>
          <w:sz w:val="28"/>
          <w:szCs w:val="28"/>
        </w:rPr>
        <w:t>1. Платные образовательные услу</w:t>
      </w:r>
      <w:r w:rsidR="0027795A">
        <w:rPr>
          <w:rFonts w:ascii="Constantia" w:eastAsia="DFKai-SB" w:hAnsi="Constantia" w:cs="Times New Roman"/>
          <w:color w:val="7030A0"/>
          <w:sz w:val="28"/>
          <w:szCs w:val="28"/>
        </w:rPr>
        <w:t>ги являются необязательными для  воспитанников</w:t>
      </w:r>
    </w:p>
    <w:p w:rsidR="0072192C" w:rsidRPr="002E67CA" w:rsidRDefault="0072192C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2. Образовательное учреждение </w:t>
      </w:r>
      <w:r w:rsidR="00960AE8" w:rsidRPr="002E67CA">
        <w:rPr>
          <w:rFonts w:ascii="Constantia" w:eastAsia="DFKai-SB" w:hAnsi="Constantia" w:cs="Times New Roman"/>
          <w:color w:val="7030A0"/>
          <w:sz w:val="28"/>
          <w:szCs w:val="28"/>
        </w:rPr>
        <w:t>вправе проводить дополнительное образование детей</w:t>
      </w:r>
      <w:r w:rsidR="002E67CA"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по программам физкультурно-спортивной, социально-педагогической, художественно-эстетической направленности и </w:t>
      </w: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проведение занятий в группах, созданных с целью подготовки (адаптации) детей  </w:t>
      </w:r>
      <w:r w:rsidR="002E67CA" w:rsidRPr="002E67CA">
        <w:rPr>
          <w:rFonts w:ascii="Constantia" w:eastAsia="DFKai-SB" w:hAnsi="Constantia" w:cs="Times New Roman"/>
          <w:color w:val="7030A0"/>
          <w:sz w:val="28"/>
          <w:szCs w:val="28"/>
        </w:rPr>
        <w:t>ясельного возраста к условиям детского сада</w:t>
      </w: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. </w:t>
      </w:r>
      <w:r w:rsidRPr="002E67CA">
        <w:rPr>
          <w:rFonts w:ascii="Constantia" w:eastAsia="DFKai-SB" w:hAnsi="Constantia" w:cs="Times New Roman"/>
          <w:b/>
          <w:i/>
          <w:color w:val="FF0000"/>
          <w:sz w:val="36"/>
          <w:szCs w:val="36"/>
        </w:rPr>
        <w:t>Внимание!</w:t>
      </w: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Образовательное учреждение не вправе устанавливать плату за образовательные услуги, оказываемые в рамках основных образовательных программ и государственных образовательных стандартов</w:t>
      </w:r>
      <w:r w:rsidR="002E67CA" w:rsidRPr="002E67CA">
        <w:rPr>
          <w:rFonts w:ascii="Constantia" w:eastAsia="DFKai-SB" w:hAnsi="Constantia" w:cs="Times New Roman"/>
          <w:color w:val="7030A0"/>
          <w:sz w:val="28"/>
          <w:szCs w:val="28"/>
        </w:rPr>
        <w:t>.</w:t>
      </w:r>
    </w:p>
    <w:p w:rsidR="0072192C" w:rsidRPr="002E67CA" w:rsidRDefault="0072192C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>3. Образовательное учреждение, оказывающее платную образовательную услугу, обязано предоставить родителям (законным представителям) обучающихся (воспитанников) - потребителям услуги:</w:t>
      </w:r>
    </w:p>
    <w:p w:rsidR="002E67CA" w:rsidRPr="002E67CA" w:rsidRDefault="0072192C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- лицензию на право оказания</w:t>
      </w:r>
      <w:r w:rsidR="002E67CA"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платной образовательной услуги;</w:t>
      </w:r>
    </w:p>
    <w:p w:rsidR="0072192C" w:rsidRPr="002E67CA" w:rsidRDefault="0072192C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- адрес и телефон отдела (управления) образования исполнительного комитета,  выступающего учредителем образовательного учреждения;</w:t>
      </w:r>
    </w:p>
    <w:p w:rsidR="0072192C" w:rsidRPr="002E67CA" w:rsidRDefault="0072192C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- образцы договоров на оплату (Договор составляется в двух экземплярах, один из которых находится у исполнителя, другой - у потребителя);</w:t>
      </w:r>
    </w:p>
    <w:p w:rsidR="0072192C" w:rsidRPr="002E67CA" w:rsidRDefault="0072192C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>- перечень категорий лиц, имеющих льготы по оплате, также перечень льгот, предоставляемых при оказании платных образовательных, в том числе платных дополнительных образовательных, услуг, в соответствии с федеральными законами и иными нормативными правовыми актами. Потребитель может потребовать составления сметы на оказание образовательных услуг, оплата которых предусмотрена договором. В этом случае смета становится частью договора.</w:t>
      </w:r>
    </w:p>
    <w:p w:rsidR="0072192C" w:rsidRPr="002E67CA" w:rsidRDefault="0072192C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3. Оплата за платные образовательные услуги оформляется договором, перечисляется потребителем услуги на расчетный счет образовательного учреждения - исполнителя услуги. Потребителю в соответствии с законодательством Российской Федерации должен быть выдан документ, подтверждающий оплату образовательных услуг. Сбор наличных средств за платные образовательные услуги не допускается. </w:t>
      </w:r>
    </w:p>
    <w:p w:rsidR="0072192C" w:rsidRPr="002E67CA" w:rsidRDefault="0027795A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>
        <w:rPr>
          <w:rFonts w:ascii="Constantia" w:eastAsia="DFKai-SB" w:hAnsi="Constantia" w:cs="Times New Roman"/>
          <w:noProof/>
          <w:color w:val="7030A0"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3810</wp:posOffset>
            </wp:positionV>
            <wp:extent cx="1571625" cy="1428750"/>
            <wp:effectExtent l="19050" t="0" r="9525" b="0"/>
            <wp:wrapSquare wrapText="bothSides"/>
            <wp:docPr id="12" name="Рисунок 11" descr="i (5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 (52)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192C"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4. Исполнитель обязан обеспечить оказание платных образовательных услуг в полном объеме в соответствии с образовательными </w:t>
      </w:r>
      <w:r w:rsidR="002E67CA"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программами и условиями  </w:t>
      </w:r>
      <w:r w:rsidR="0072192C" w:rsidRPr="002E67CA">
        <w:rPr>
          <w:rFonts w:ascii="Constantia" w:eastAsia="DFKai-SB" w:hAnsi="Constantia" w:cs="Times New Roman"/>
          <w:color w:val="7030A0"/>
          <w:sz w:val="28"/>
          <w:szCs w:val="28"/>
        </w:rPr>
        <w:t>договора об оказании платных образовательных услуг</w:t>
      </w:r>
      <w:r w:rsidR="002E67CA"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. </w:t>
      </w:r>
      <w:r w:rsidR="0072192C"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За </w:t>
      </w:r>
      <w:proofErr w:type="spellStart"/>
      <w:r w:rsidR="0072192C" w:rsidRPr="002E67CA">
        <w:rPr>
          <w:rFonts w:ascii="Constantia" w:eastAsia="DFKai-SB" w:hAnsi="Constantia" w:cs="Times New Roman"/>
          <w:color w:val="7030A0"/>
          <w:sz w:val="28"/>
          <w:szCs w:val="28"/>
        </w:rPr>
        <w:t>необеспечение</w:t>
      </w:r>
      <w:proofErr w:type="spellEnd"/>
      <w:r w:rsidR="0072192C"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оказания платных образовательных услуг в полном объеме в соответствии с образовательными программами и условиями договора, а также нарушение сроков оказания платных образовательных услуг, определенных договором, несет ответственность руководитель образовательного учреждения, в котором осуществляется платная образовательная услуга.</w:t>
      </w:r>
    </w:p>
    <w:p w:rsidR="00172FA1" w:rsidRDefault="0072192C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28"/>
          <w:szCs w:val="28"/>
        </w:rPr>
      </w:pP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5. </w:t>
      </w:r>
      <w:proofErr w:type="gramStart"/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При обнаружении недостатков оказанных образовательных услуг, в том числе оказание их не в полном объеме, предусмотренном </w:t>
      </w:r>
      <w:r w:rsidR="002E67CA" w:rsidRPr="002E67CA">
        <w:rPr>
          <w:rFonts w:ascii="Constantia" w:eastAsia="DFKai-SB" w:hAnsi="Constantia" w:cs="Times New Roman"/>
          <w:color w:val="7030A0"/>
          <w:sz w:val="28"/>
          <w:szCs w:val="28"/>
        </w:rPr>
        <w:t>образовательными программами</w:t>
      </w: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>, родители (законные представители) обучающихся, воспитанников – потребителей услуг вправе по своему выбору потребовать: а) безвозмездного оказания образовательных услуг, в том числе оказания </w:t>
      </w: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br/>
        <w:t>образовательных услуг в полном объеме в соответствии с образовательными программами, учебными планами и договором;</w:t>
      </w:r>
      <w:proofErr w:type="gramEnd"/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 б) соответствующего уменьшения стоимости оказанных образовательных услуг; в) возмещения понесенных им расходов по устранению недостатков оказанных образовательных услуг своими силами или третьими лицами. 6. Родители (законные представители) обучающихся, воспитанников – потребителей услуги вправе отказаться от исполнения договора и потребовать от образовательного учреждения – исполнителя услуги полн</w:t>
      </w:r>
      <w:r w:rsidR="002E67CA"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ого возмещения убытков, если в  </w:t>
      </w:r>
      <w:r w:rsidRPr="002E67CA">
        <w:rPr>
          <w:rFonts w:ascii="Constantia" w:eastAsia="DFKai-SB" w:hAnsi="Constantia" w:cs="Times New Roman"/>
          <w:color w:val="7030A0"/>
          <w:sz w:val="28"/>
          <w:szCs w:val="28"/>
        </w:rPr>
        <w:t xml:space="preserve">установленный договором срок недостатки оказанных образовательных услуг не устранены исполнителем. Права потребителя образовательных услуг и порядок их предоставления регулируются Правилами оказания платных образовательных услуг, утвержденных Постановлением Правительства РФ от 15 августа 2013 г. N 706 "Об утверждении Правил оказания платных образовательных услуг"   </w:t>
      </w:r>
    </w:p>
    <w:p w:rsidR="004E0F7E" w:rsidRPr="002E67CA" w:rsidRDefault="0027795A" w:rsidP="002E67CA">
      <w:pPr>
        <w:shd w:val="clear" w:color="auto" w:fill="FFFFFF"/>
        <w:spacing w:after="0"/>
        <w:rPr>
          <w:rFonts w:ascii="Constantia" w:eastAsia="DFKai-SB" w:hAnsi="Constantia" w:cs="Times New Roman"/>
          <w:color w:val="7030A0"/>
          <w:sz w:val="36"/>
          <w:szCs w:val="36"/>
        </w:rPr>
      </w:pPr>
      <w:r>
        <w:rPr>
          <w:rFonts w:ascii="Constantia" w:eastAsia="DFKai-SB" w:hAnsi="Constantia" w:cs="Times New Roman"/>
          <w:noProof/>
          <w:color w:val="7030A0"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12065</wp:posOffset>
            </wp:positionV>
            <wp:extent cx="5734050" cy="1905000"/>
            <wp:effectExtent l="19050" t="0" r="0" b="0"/>
            <wp:wrapSquare wrapText="bothSides"/>
            <wp:docPr id="8" name="Рисунок 6" descr="deti-tochno-znayut-l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ti-tochno-znayut-lana.jpg"/>
                    <pic:cNvPicPr/>
                  </pic:nvPicPr>
                  <pic:blipFill>
                    <a:blip r:embed="rId8"/>
                    <a:srcRect r="1154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E0F7E" w:rsidRPr="002E67CA" w:rsidSect="004E0F7E">
      <w:pgSz w:w="11906" w:h="16838"/>
      <w:pgMar w:top="1134" w:right="907" w:bottom="1021" w:left="907" w:header="709" w:footer="709" w:gutter="0"/>
      <w:pgBorders w:offsetFrom="page">
        <w:top w:val="waveline" w:sz="15" w:space="24" w:color="auto"/>
        <w:left w:val="waveline" w:sz="15" w:space="24" w:color="auto"/>
        <w:bottom w:val="waveline" w:sz="15" w:space="24" w:color="auto"/>
        <w:right w:val="waveline" w:sz="15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192C"/>
    <w:rsid w:val="00172FA1"/>
    <w:rsid w:val="00194808"/>
    <w:rsid w:val="001A213D"/>
    <w:rsid w:val="0027795A"/>
    <w:rsid w:val="002E67CA"/>
    <w:rsid w:val="00433EC6"/>
    <w:rsid w:val="004E0F7E"/>
    <w:rsid w:val="00662E75"/>
    <w:rsid w:val="0072192C"/>
    <w:rsid w:val="00780358"/>
    <w:rsid w:val="00960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red" stroke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8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2192C"/>
  </w:style>
  <w:style w:type="paragraph" w:styleId="a3">
    <w:name w:val="Balloon Text"/>
    <w:basedOn w:val="a"/>
    <w:link w:val="a4"/>
    <w:uiPriority w:val="99"/>
    <w:semiHidden/>
    <w:unhideWhenUsed/>
    <w:rsid w:val="00780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03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2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1160</Words>
  <Characters>6616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5</cp:revision>
  <dcterms:created xsi:type="dcterms:W3CDTF">2014-09-18T08:54:00Z</dcterms:created>
  <dcterms:modified xsi:type="dcterms:W3CDTF">2014-09-19T12:42:00Z</dcterms:modified>
</cp:coreProperties>
</file>